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15BE5" w:rsidRPr="00715BE5" w:rsidTr="00715BE5">
        <w:trPr>
          <w:tblCellSpacing w:w="0" w:type="dxa"/>
          <w:jc w:val="center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715BE5" w:rsidRPr="00715BE5" w:rsidRDefault="00715BE5" w:rsidP="0071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715BE5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fldChar w:fldCharType="begin"/>
            </w:r>
            <w:r w:rsidRPr="00715BE5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instrText xml:space="preserve"> HYPERLINK "http://www.adityaluxuriaestate.com/adityaluxluxuriaestate_Specification.html" </w:instrText>
            </w:r>
            <w:r w:rsidRPr="00715BE5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fldChar w:fldCharType="separate"/>
            </w:r>
            <w:r w:rsidRPr="00715BE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bidi="hi-IN"/>
              </w:rPr>
              <w:t xml:space="preserve">Specification, </w:t>
            </w:r>
            <w:proofErr w:type="spellStart"/>
            <w:r w:rsidRPr="00715B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bidi="hi-IN"/>
              </w:rPr>
              <w:t>Aditya</w:t>
            </w:r>
            <w:proofErr w:type="spellEnd"/>
            <w:r w:rsidRPr="00715B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bidi="hi-IN"/>
              </w:rPr>
              <w:t xml:space="preserve"> </w:t>
            </w:r>
            <w:proofErr w:type="spellStart"/>
            <w:r w:rsidRPr="00715B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bidi="hi-IN"/>
              </w:rPr>
              <w:t>Luxuria</w:t>
            </w:r>
            <w:proofErr w:type="spellEnd"/>
            <w:r w:rsidRPr="00715BE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bidi="hi-IN"/>
              </w:rPr>
              <w:t xml:space="preserve"> Estate</w:t>
            </w:r>
            <w:r w:rsidRPr="00715BE5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fldChar w:fldCharType="end"/>
            </w:r>
          </w:p>
        </w:tc>
      </w:tr>
      <w:tr w:rsidR="00715BE5" w:rsidRPr="00715BE5" w:rsidTr="00715B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15BE5" w:rsidRPr="00715BE5" w:rsidRDefault="00715BE5" w:rsidP="0071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715BE5" w:rsidRPr="00715B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5BE5" w:rsidRPr="00715BE5" w:rsidRDefault="00715BE5" w:rsidP="0071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15B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hi-IN"/>
                    </w:rPr>
                    <w:t>Flooring</w:t>
                  </w:r>
                </w:p>
              </w:tc>
            </w:tr>
            <w:tr w:rsidR="00715BE5" w:rsidRPr="00715B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5BE5" w:rsidRPr="00715BE5" w:rsidRDefault="00715BE5" w:rsidP="0071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15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 xml:space="preserve">Vitrified tiles in drawing / dining / bedrooms. Laminated wooden flooring in master bedroom. Anti-skid ceramic tiles in kitchen, toilets, balcony. </w:t>
                  </w:r>
                </w:p>
              </w:tc>
            </w:tr>
            <w:tr w:rsidR="00715BE5" w:rsidRPr="00715B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5BE5" w:rsidRPr="00715BE5" w:rsidRDefault="00715BE5" w:rsidP="0071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15B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hi-IN"/>
                    </w:rPr>
                    <w:t>Doors &amp; Windows</w:t>
                  </w:r>
                </w:p>
              </w:tc>
            </w:tr>
            <w:tr w:rsidR="00715BE5" w:rsidRPr="00715B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5BE5" w:rsidRPr="00715BE5" w:rsidRDefault="00715BE5" w:rsidP="0071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15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 xml:space="preserve">External doors &amp; window made of UPVC / Powder coated </w:t>
                  </w:r>
                  <w:proofErr w:type="spellStart"/>
                  <w:r w:rsidRPr="00715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aluminium</w:t>
                  </w:r>
                  <w:proofErr w:type="spellEnd"/>
                  <w:r w:rsidRPr="00715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 xml:space="preserve">. Internal hardwood frames with factory made </w:t>
                  </w:r>
                  <w:proofErr w:type="spellStart"/>
                  <w:r w:rsidRPr="00715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moulded</w:t>
                  </w:r>
                  <w:proofErr w:type="spellEnd"/>
                  <w:r w:rsidRPr="00715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 xml:space="preserve"> door </w:t>
                  </w:r>
                </w:p>
              </w:tc>
            </w:tr>
            <w:tr w:rsidR="00715BE5" w:rsidRPr="00715B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5BE5" w:rsidRPr="00715BE5" w:rsidRDefault="00715BE5" w:rsidP="0071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15B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hi-IN"/>
                    </w:rPr>
                    <w:t>Kitchen</w:t>
                  </w:r>
                </w:p>
              </w:tc>
            </w:tr>
            <w:tr w:rsidR="00715BE5" w:rsidRPr="00715B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5BE5" w:rsidRPr="00715BE5" w:rsidRDefault="00715BE5" w:rsidP="0071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15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 xml:space="preserve">Granite top working platform. Stainless steel </w:t>
                  </w:r>
                  <w:proofErr w:type="gramStart"/>
                  <w:r w:rsidRPr="00715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sink</w:t>
                  </w:r>
                  <w:proofErr w:type="gramEnd"/>
                  <w:r w:rsidRPr="00715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 xml:space="preserve">. Ceramic grazed tiles 2' above working platform. </w:t>
                  </w:r>
                </w:p>
              </w:tc>
            </w:tr>
            <w:tr w:rsidR="00715BE5" w:rsidRPr="00715B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5BE5" w:rsidRPr="00715BE5" w:rsidRDefault="00715BE5" w:rsidP="0071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15B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hi-IN"/>
                    </w:rPr>
                    <w:t>Toilet</w:t>
                  </w:r>
                </w:p>
              </w:tc>
            </w:tr>
            <w:tr w:rsidR="00715BE5" w:rsidRPr="00715B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5BE5" w:rsidRPr="00715BE5" w:rsidRDefault="00715BE5" w:rsidP="0071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15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 xml:space="preserve">Anti-skid ceramic floor tiles up to door level on the wall. </w:t>
                  </w:r>
                </w:p>
              </w:tc>
            </w:tr>
            <w:tr w:rsidR="00715BE5" w:rsidRPr="00715B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5BE5" w:rsidRPr="00715BE5" w:rsidRDefault="00715BE5" w:rsidP="0071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15B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hi-IN"/>
                    </w:rPr>
                    <w:t>Inside Wall Finish</w:t>
                  </w:r>
                </w:p>
              </w:tc>
            </w:tr>
            <w:tr w:rsidR="00715BE5" w:rsidRPr="00715B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5BE5" w:rsidRPr="00715BE5" w:rsidRDefault="00715BE5" w:rsidP="0071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15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Inside wall with pop punning and OBD.</w:t>
                  </w:r>
                </w:p>
              </w:tc>
            </w:tr>
            <w:tr w:rsidR="00715BE5" w:rsidRPr="00715B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5BE5" w:rsidRPr="00715BE5" w:rsidRDefault="00715BE5" w:rsidP="0071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15B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hi-IN"/>
                    </w:rPr>
                    <w:t>External Facade</w:t>
                  </w:r>
                </w:p>
              </w:tc>
            </w:tr>
            <w:tr w:rsidR="00715BE5" w:rsidRPr="00715B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5BE5" w:rsidRPr="00715BE5" w:rsidRDefault="00715BE5" w:rsidP="0071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15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Exterior in superior Paint Finish.</w:t>
                  </w:r>
                </w:p>
              </w:tc>
            </w:tr>
            <w:tr w:rsidR="00715BE5" w:rsidRPr="00715B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5BE5" w:rsidRPr="00715BE5" w:rsidRDefault="00715BE5" w:rsidP="0071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15B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hi-IN"/>
                    </w:rPr>
                    <w:t>Electrical</w:t>
                  </w:r>
                </w:p>
              </w:tc>
            </w:tr>
            <w:tr w:rsidR="00715BE5" w:rsidRPr="00715B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5BE5" w:rsidRPr="00715BE5" w:rsidRDefault="00715BE5" w:rsidP="0071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15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 xml:space="preserve">Copper wiring in concealed P.V.C conduits. Sufficient Light and power points. Provision for T.V. and Telephone points in living room and bedrooms </w:t>
                  </w:r>
                </w:p>
              </w:tc>
            </w:tr>
            <w:tr w:rsidR="00715BE5" w:rsidRPr="00715B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5BE5" w:rsidRPr="00715BE5" w:rsidRDefault="00715BE5" w:rsidP="0071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15B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hi-IN"/>
                    </w:rPr>
                    <w:t>Super Structure</w:t>
                  </w:r>
                </w:p>
              </w:tc>
            </w:tr>
            <w:tr w:rsidR="00715BE5" w:rsidRPr="00715B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5BE5" w:rsidRPr="00715BE5" w:rsidRDefault="00715BE5" w:rsidP="0071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15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 xml:space="preserve">Earthquake-Resistant RCC frame </w:t>
                  </w:r>
                </w:p>
              </w:tc>
            </w:tr>
            <w:tr w:rsidR="00715BE5" w:rsidRPr="00715B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5BE5" w:rsidRPr="00715BE5" w:rsidRDefault="00715BE5" w:rsidP="0071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15B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hi-IN"/>
                    </w:rPr>
                    <w:t>Security</w:t>
                  </w:r>
                </w:p>
              </w:tc>
            </w:tr>
            <w:tr w:rsidR="00715BE5" w:rsidRPr="00715B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5BE5" w:rsidRPr="00715BE5" w:rsidRDefault="00715BE5" w:rsidP="0071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15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CCTV surveillance for utmost security. IPTV enabled.</w:t>
                  </w:r>
                </w:p>
              </w:tc>
            </w:tr>
            <w:tr w:rsidR="00715BE5" w:rsidRPr="00715B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5BE5" w:rsidRPr="00715BE5" w:rsidRDefault="00715BE5" w:rsidP="0071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15B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hi-IN"/>
                    </w:rPr>
                    <w:t>Communication</w:t>
                  </w:r>
                </w:p>
              </w:tc>
            </w:tr>
            <w:tr w:rsidR="00715BE5" w:rsidRPr="00715BE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5BE5" w:rsidRPr="00715BE5" w:rsidRDefault="00715BE5" w:rsidP="00715B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  <w:r w:rsidRPr="00715B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  <w:t>Intercom connectivity with every flat. Wi-Fi enabled Campus.</w:t>
                  </w:r>
                </w:p>
              </w:tc>
            </w:tr>
          </w:tbl>
          <w:p w:rsidR="00715BE5" w:rsidRPr="00715BE5" w:rsidRDefault="00715BE5" w:rsidP="00715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:rsidR="000E3384" w:rsidRDefault="00715BE5">
      <w:bookmarkStart w:id="0" w:name="_GoBack"/>
      <w:bookmarkEnd w:id="0"/>
    </w:p>
    <w:sectPr w:rsidR="000E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67"/>
    <w:rsid w:val="00037C43"/>
    <w:rsid w:val="00715BE5"/>
    <w:rsid w:val="008C1867"/>
    <w:rsid w:val="009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B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5B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BE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15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2013-08-22T05:34:00Z</dcterms:created>
  <dcterms:modified xsi:type="dcterms:W3CDTF">2013-08-22T05:34:00Z</dcterms:modified>
</cp:coreProperties>
</file>